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E780" w14:textId="77777777" w:rsidR="00A75436" w:rsidRPr="00A75436" w:rsidRDefault="00A75436" w:rsidP="00A75436">
      <w:pPr>
        <w:keepNext/>
        <w:keepLines/>
        <w:tabs>
          <w:tab w:val="left" w:pos="709"/>
          <w:tab w:val="left" w:pos="1276"/>
        </w:tabs>
        <w:spacing w:before="120" w:line="240" w:lineRule="auto"/>
        <w:outlineLvl w:val="1"/>
        <w:rPr>
          <w:rFonts w:ascii="Arial" w:hAnsi="Arial"/>
          <w:b/>
          <w:bCs/>
          <w:color w:val="335BA3"/>
          <w:kern w:val="0"/>
          <w:sz w:val="36"/>
          <w:szCs w:val="36"/>
          <w14:ligatures w14:val="none"/>
        </w:rPr>
      </w:pPr>
      <w:bookmarkStart w:id="0" w:name="_Toc128476783"/>
      <w:r w:rsidRPr="00A75436">
        <w:rPr>
          <w:rFonts w:ascii="Arial" w:hAnsi="Arial"/>
          <w:b/>
          <w:bCs/>
          <w:color w:val="335BA3"/>
          <w:kern w:val="0"/>
          <w:sz w:val="36"/>
          <w:szCs w:val="36"/>
          <w14:ligatures w14:val="none"/>
        </w:rPr>
        <w:t>Working at Stage 2 – unpacking uncertainty</w:t>
      </w:r>
      <w:bookmarkEnd w:id="0"/>
      <w:r w:rsidRPr="00A75436">
        <w:rPr>
          <w:rFonts w:ascii="Arial" w:hAnsi="Arial"/>
          <w:b/>
          <w:bCs/>
          <w:color w:val="335BA3"/>
          <w:kern w:val="0"/>
          <w:sz w:val="36"/>
          <w:szCs w:val="36"/>
          <w14:ligatures w14:val="none"/>
        </w:rPr>
        <w:t xml:space="preserve"> </w:t>
      </w:r>
    </w:p>
    <w:p w14:paraId="1323F7C3" w14:textId="77777777" w:rsidR="00A75436" w:rsidRPr="00A75436" w:rsidRDefault="00A75436" w:rsidP="00A75436">
      <w:pPr>
        <w:keepNext/>
        <w:keepLines/>
        <w:tabs>
          <w:tab w:val="left" w:pos="709"/>
        </w:tabs>
        <w:spacing w:before="120" w:after="120" w:line="240" w:lineRule="auto"/>
        <w:outlineLvl w:val="2"/>
        <w:rPr>
          <w:rFonts w:ascii="Arial" w:hAnsi="Arial"/>
          <w:b/>
          <w:bCs/>
          <w:color w:val="2E74B5" w:themeColor="accent5" w:themeShade="BF"/>
          <w:kern w:val="0"/>
          <w:sz w:val="28"/>
          <w:szCs w:val="28"/>
          <w14:ligatures w14:val="none"/>
        </w:rPr>
      </w:pPr>
      <w:r w:rsidRPr="00A75436">
        <w:rPr>
          <w:rFonts w:ascii="Arial" w:hAnsi="Arial"/>
          <w:b/>
          <w:bCs/>
          <w:color w:val="2E74B5" w:themeColor="accent5" w:themeShade="BF"/>
          <w:kern w:val="0"/>
          <w:sz w:val="28"/>
          <w:szCs w:val="28"/>
          <w14:ligatures w14:val="none"/>
        </w:rPr>
        <w:t>What are you uncertain about?</w:t>
      </w:r>
    </w:p>
    <w:p w14:paraId="65E4BAA5" w14:textId="77777777" w:rsidR="00A75436" w:rsidRPr="00A75436" w:rsidRDefault="00A75436" w:rsidP="00A75436">
      <w:pPr>
        <w:spacing w:after="0"/>
        <w:rPr>
          <w:rFonts w:ascii="Arial" w:hAnsi="Arial"/>
          <w:color w:val="000000" w:themeColor="text1" w:themeShade="80"/>
          <w:kern w:val="0"/>
          <w14:ligatures w14:val="none"/>
        </w:rPr>
      </w:pPr>
    </w:p>
    <w:tbl>
      <w:tblPr>
        <w:tblW w:w="0" w:type="auto"/>
        <w:tblBorders>
          <w:insideH w:val="single" w:sz="8" w:space="0" w:color="1F4E79" w:themeColor="accent5" w:themeShade="80"/>
          <w:insideV w:val="single" w:sz="8" w:space="0" w:color="1F4E79" w:themeColor="accent5" w:themeShade="80"/>
        </w:tblBorders>
        <w:tblLook w:val="04A0" w:firstRow="1" w:lastRow="0" w:firstColumn="1" w:lastColumn="0" w:noHBand="0" w:noVBand="1"/>
      </w:tblPr>
      <w:tblGrid>
        <w:gridCol w:w="4237"/>
        <w:gridCol w:w="4789"/>
      </w:tblGrid>
      <w:tr w:rsidR="00A75436" w:rsidRPr="00A75436" w14:paraId="7D079C7E" w14:textId="77777777" w:rsidTr="00B03C28">
        <w:trPr>
          <w:trHeight w:hRule="exact" w:val="3184"/>
        </w:trPr>
        <w:tc>
          <w:tcPr>
            <w:tcW w:w="4253" w:type="dxa"/>
          </w:tcPr>
          <w:p w14:paraId="12D93EBC" w14:textId="77777777" w:rsidR="00A75436" w:rsidRPr="00A75436" w:rsidRDefault="00A75436" w:rsidP="00A75436">
            <w:pPr>
              <w:rPr>
                <w:rFonts w:ascii="Arial" w:hAnsi="Arial"/>
                <w:b/>
                <w:bCs/>
                <w:color w:val="1F4E79" w:themeColor="accent5" w:themeShade="80"/>
                <w:kern w:val="0"/>
                <w14:ligatures w14:val="none"/>
              </w:rPr>
            </w:pPr>
            <w:r w:rsidRPr="00A75436">
              <w:rPr>
                <w:rFonts w:ascii="Arial" w:hAnsi="Arial"/>
                <w:b/>
                <w:bCs/>
                <w:color w:val="1F4E79" w:themeColor="accent5" w:themeShade="80"/>
                <w:kern w:val="0"/>
                <w14:ligatures w14:val="none"/>
              </w:rPr>
              <w:t>What is good about making changes?</w:t>
            </w:r>
          </w:p>
        </w:tc>
        <w:tc>
          <w:tcPr>
            <w:tcW w:w="4807" w:type="dxa"/>
          </w:tcPr>
          <w:p w14:paraId="33487044" w14:textId="77777777" w:rsidR="00A75436" w:rsidRPr="00A75436" w:rsidRDefault="00A75436" w:rsidP="00A75436">
            <w:pPr>
              <w:rPr>
                <w:rFonts w:ascii="Arial" w:hAnsi="Arial"/>
                <w:b/>
                <w:bCs/>
                <w:color w:val="1F4E79" w:themeColor="accent5" w:themeShade="80"/>
                <w:kern w:val="0"/>
                <w14:ligatures w14:val="none"/>
              </w:rPr>
            </w:pPr>
            <w:r w:rsidRPr="00A75436">
              <w:rPr>
                <w:rFonts w:ascii="Arial" w:hAnsi="Arial"/>
                <w:b/>
                <w:bCs/>
                <w:color w:val="1F4E79" w:themeColor="accent5" w:themeShade="80"/>
                <w:kern w:val="0"/>
                <w14:ligatures w14:val="none"/>
              </w:rPr>
              <w:t>What worries you about making changes?</w:t>
            </w:r>
          </w:p>
        </w:tc>
      </w:tr>
      <w:tr w:rsidR="00A75436" w:rsidRPr="00A75436" w14:paraId="6B1AB6E0" w14:textId="77777777" w:rsidTr="00B03C28">
        <w:trPr>
          <w:trHeight w:hRule="exact" w:val="3717"/>
        </w:trPr>
        <w:tc>
          <w:tcPr>
            <w:tcW w:w="4253" w:type="dxa"/>
          </w:tcPr>
          <w:p w14:paraId="280B8C08" w14:textId="77777777" w:rsidR="00A75436" w:rsidRPr="00A75436" w:rsidRDefault="00A75436" w:rsidP="00A75436">
            <w:pPr>
              <w:rPr>
                <w:rFonts w:ascii="Arial" w:hAnsi="Arial"/>
                <w:b/>
                <w:bCs/>
                <w:color w:val="1F4E79" w:themeColor="accent5" w:themeShade="80"/>
                <w:kern w:val="0"/>
                <w14:ligatures w14:val="none"/>
              </w:rPr>
            </w:pPr>
            <w:r w:rsidRPr="00A75436">
              <w:rPr>
                <w:rFonts w:ascii="Arial" w:hAnsi="Arial"/>
                <w:b/>
                <w:bCs/>
                <w:color w:val="1F4E79" w:themeColor="accent5" w:themeShade="80"/>
                <w:kern w:val="0"/>
                <w14:ligatures w14:val="none"/>
              </w:rPr>
              <w:t>What is good about staying the same?</w:t>
            </w:r>
          </w:p>
        </w:tc>
        <w:tc>
          <w:tcPr>
            <w:tcW w:w="4807" w:type="dxa"/>
          </w:tcPr>
          <w:p w14:paraId="5E07C4EE" w14:textId="77777777" w:rsidR="00A75436" w:rsidRPr="00A75436" w:rsidRDefault="00A75436" w:rsidP="00A75436">
            <w:pPr>
              <w:rPr>
                <w:rFonts w:ascii="Arial" w:hAnsi="Arial"/>
                <w:b/>
                <w:bCs/>
                <w:color w:val="1F4E79" w:themeColor="accent5" w:themeShade="80"/>
                <w:kern w:val="0"/>
                <w14:ligatures w14:val="none"/>
              </w:rPr>
            </w:pPr>
            <w:r w:rsidRPr="00A75436">
              <w:rPr>
                <w:rFonts w:ascii="Arial" w:hAnsi="Arial"/>
                <w:b/>
                <w:bCs/>
                <w:color w:val="1F4E79" w:themeColor="accent5" w:themeShade="80"/>
                <w:kern w:val="0"/>
                <w14:ligatures w14:val="none"/>
              </w:rPr>
              <w:t>What worries you about staying the same?</w:t>
            </w:r>
          </w:p>
        </w:tc>
      </w:tr>
    </w:tbl>
    <w:p w14:paraId="7AE69619" w14:textId="77777777" w:rsidR="00A75436" w:rsidRPr="00A75436" w:rsidRDefault="00A75436" w:rsidP="00A75436">
      <w:pPr>
        <w:rPr>
          <w:rFonts w:ascii="Arial" w:hAnsi="Arial"/>
          <w:color w:val="000000" w:themeColor="text1" w:themeShade="80"/>
          <w:kern w:val="0"/>
          <w14:ligatures w14:val="none"/>
        </w:rPr>
      </w:pPr>
    </w:p>
    <w:p w14:paraId="7B193E7B" w14:textId="77777777" w:rsidR="00A75436" w:rsidRPr="00A75436" w:rsidRDefault="00A75436" w:rsidP="00A75436">
      <w:pPr>
        <w:keepNext/>
        <w:keepLines/>
        <w:tabs>
          <w:tab w:val="left" w:pos="709"/>
        </w:tabs>
        <w:spacing w:before="120" w:after="120" w:line="240" w:lineRule="auto"/>
        <w:outlineLvl w:val="2"/>
        <w:rPr>
          <w:rFonts w:ascii="Arial" w:hAnsi="Arial"/>
          <w:b/>
          <w:bCs/>
          <w:color w:val="2E74B5" w:themeColor="accent5" w:themeShade="BF"/>
          <w:kern w:val="0"/>
          <w:sz w:val="28"/>
          <w:szCs w:val="28"/>
          <w14:ligatures w14:val="none"/>
        </w:rPr>
      </w:pPr>
      <w:bookmarkStart w:id="1" w:name="_Toc78453954"/>
    </w:p>
    <w:p w14:paraId="127EE933" w14:textId="77777777" w:rsidR="00A75436" w:rsidRPr="00A75436" w:rsidRDefault="00A75436" w:rsidP="00A75436">
      <w:pPr>
        <w:keepNext/>
        <w:keepLines/>
        <w:tabs>
          <w:tab w:val="left" w:pos="709"/>
        </w:tabs>
        <w:spacing w:before="120" w:after="120" w:line="240" w:lineRule="auto"/>
        <w:outlineLvl w:val="2"/>
        <w:rPr>
          <w:rFonts w:ascii="Arial" w:hAnsi="Arial"/>
          <w:b/>
          <w:bCs/>
          <w:color w:val="2E74B5" w:themeColor="accent5" w:themeShade="BF"/>
          <w:kern w:val="0"/>
          <w:sz w:val="28"/>
          <w:szCs w:val="28"/>
          <w14:ligatures w14:val="none"/>
        </w:rPr>
      </w:pPr>
      <w:r w:rsidRPr="00A75436">
        <w:rPr>
          <w:rFonts w:ascii="Arial" w:hAnsi="Arial"/>
          <w:b/>
          <w:bCs/>
          <w:color w:val="2E74B5" w:themeColor="accent5" w:themeShade="BF"/>
          <w:kern w:val="0"/>
          <w:sz w:val="28"/>
          <w:szCs w:val="28"/>
          <w14:ligatures w14:val="none"/>
        </w:rPr>
        <w:t>Tips for coaching change conversations</w:t>
      </w:r>
      <w:bookmarkEnd w:id="1"/>
    </w:p>
    <w:p w14:paraId="29C50E63" w14:textId="77777777" w:rsidR="00A75436" w:rsidRPr="00A75436" w:rsidRDefault="00A75436" w:rsidP="00A75436">
      <w:pPr>
        <w:autoSpaceDE w:val="0"/>
        <w:autoSpaceDN w:val="0"/>
        <w:adjustRightInd w:val="0"/>
        <w:spacing w:after="40"/>
        <w:ind w:left="360" w:hanging="360"/>
        <w:outlineLvl w:val="4"/>
        <w:rPr>
          <w:rFonts w:ascii="Arial" w:hAnsi="Arial" w:cs="Arial"/>
          <w:iCs/>
          <w:color w:val="000000"/>
          <w:kern w:val="0"/>
          <w:szCs w:val="21"/>
          <w14:ligatures w14:val="none"/>
        </w:rPr>
      </w:pPr>
      <w:r w:rsidRPr="00A75436">
        <w:rPr>
          <w:rFonts w:ascii="Arial" w:hAnsi="Arial" w:cs="Arial"/>
          <w:b/>
          <w:iCs/>
          <w:color w:val="000000"/>
          <w:kern w:val="0"/>
          <w:szCs w:val="21"/>
          <w14:ligatures w14:val="none"/>
        </w:rPr>
        <w:t>Listen</w:t>
      </w:r>
      <w:r w:rsidRPr="00A75436">
        <w:rPr>
          <w:rFonts w:ascii="Arial" w:hAnsi="Arial" w:cs="Arial"/>
          <w:iCs/>
          <w:color w:val="000000"/>
          <w:kern w:val="0"/>
          <w:szCs w:val="21"/>
          <w14:ligatures w14:val="none"/>
        </w:rPr>
        <w:t xml:space="preserve"> carefully for any </w:t>
      </w:r>
      <w:r w:rsidRPr="00A75436">
        <w:rPr>
          <w:rFonts w:ascii="Arial" w:hAnsi="Arial" w:cs="Arial"/>
          <w:b/>
          <w:bCs/>
          <w:iCs/>
          <w:color w:val="FF0000"/>
          <w:kern w:val="0"/>
          <w:szCs w:val="21"/>
          <w14:ligatures w14:val="none"/>
        </w:rPr>
        <w:t>talk about change</w:t>
      </w:r>
      <w:r w:rsidRPr="00A75436">
        <w:rPr>
          <w:rFonts w:ascii="Arial" w:hAnsi="Arial" w:cs="Arial"/>
          <w:iCs/>
          <w:color w:val="000000"/>
          <w:kern w:val="0"/>
          <w:szCs w:val="21"/>
          <w14:ligatures w14:val="none"/>
        </w:rPr>
        <w:t>. Remember, the reasons for change come from the person, not you. Don’t try and fix the person’s problem for them. Instead, find out why the person is so uncertain about making changes.</w:t>
      </w:r>
    </w:p>
    <w:p w14:paraId="07C5C309" w14:textId="77777777" w:rsidR="00A75436" w:rsidRPr="00A75436" w:rsidRDefault="00A75436" w:rsidP="00A75436">
      <w:pPr>
        <w:autoSpaceDE w:val="0"/>
        <w:autoSpaceDN w:val="0"/>
        <w:adjustRightInd w:val="0"/>
        <w:spacing w:after="40"/>
        <w:ind w:left="360" w:hanging="360"/>
        <w:outlineLvl w:val="4"/>
        <w:rPr>
          <w:rFonts w:ascii="Arial" w:hAnsi="Arial" w:cs="Arial"/>
          <w:iCs/>
          <w:color w:val="000000"/>
          <w:kern w:val="0"/>
          <w:szCs w:val="21"/>
          <w14:ligatures w14:val="none"/>
        </w:rPr>
      </w:pPr>
      <w:r w:rsidRPr="00A75436">
        <w:rPr>
          <w:rFonts w:ascii="Arial" w:hAnsi="Arial" w:cs="Arial"/>
          <w:iCs/>
          <w:color w:val="000000"/>
          <w:kern w:val="0"/>
          <w:szCs w:val="21"/>
          <w14:ligatures w14:val="none"/>
        </w:rPr>
        <w:t>While you are listening, think “</w:t>
      </w:r>
      <w:r w:rsidRPr="00A75436">
        <w:rPr>
          <w:rFonts w:ascii="Arial" w:hAnsi="Arial" w:cs="Arial"/>
          <w:i/>
          <w:iCs/>
          <w:color w:val="000000"/>
          <w:kern w:val="0"/>
          <w:szCs w:val="21"/>
          <w14:ligatures w14:val="none"/>
        </w:rPr>
        <w:t>Do I need more information?”</w:t>
      </w:r>
      <w:r w:rsidRPr="00A75436">
        <w:rPr>
          <w:rFonts w:ascii="Arial" w:hAnsi="Arial" w:cs="Arial"/>
          <w:color w:val="000000"/>
          <w:kern w:val="0"/>
          <w:szCs w:val="21"/>
          <w14:ligatures w14:val="none"/>
        </w:rPr>
        <w:t>.</w:t>
      </w:r>
    </w:p>
    <w:p w14:paraId="48D7E64B" w14:textId="77777777" w:rsidR="00A75436" w:rsidRPr="00A75436" w:rsidRDefault="00A75436" w:rsidP="00A75436">
      <w:pPr>
        <w:autoSpaceDE w:val="0"/>
        <w:autoSpaceDN w:val="0"/>
        <w:adjustRightInd w:val="0"/>
        <w:spacing w:after="40"/>
        <w:ind w:left="360" w:hanging="360"/>
        <w:outlineLvl w:val="4"/>
        <w:rPr>
          <w:rFonts w:ascii="Arial" w:hAnsi="Arial" w:cs="Arial"/>
          <w:iCs/>
          <w:color w:val="000000"/>
          <w:kern w:val="0"/>
          <w:szCs w:val="21"/>
          <w14:ligatures w14:val="none"/>
        </w:rPr>
      </w:pPr>
      <w:r w:rsidRPr="00A75436">
        <w:rPr>
          <w:rFonts w:ascii="Arial" w:hAnsi="Arial" w:cs="Arial"/>
          <w:iCs/>
          <w:color w:val="000000"/>
          <w:kern w:val="0"/>
          <w:szCs w:val="21"/>
          <w14:ligatures w14:val="none"/>
        </w:rPr>
        <w:t>Before you assume what is best for the person, check their preferences and feelings, and why.</w:t>
      </w:r>
    </w:p>
    <w:p w14:paraId="1DAAA3AA" w14:textId="77777777" w:rsidR="00A75436" w:rsidRPr="00A75436" w:rsidRDefault="00A75436" w:rsidP="00A75436">
      <w:pPr>
        <w:autoSpaceDE w:val="0"/>
        <w:autoSpaceDN w:val="0"/>
        <w:adjustRightInd w:val="0"/>
        <w:spacing w:after="40"/>
        <w:ind w:left="360" w:hanging="360"/>
        <w:outlineLvl w:val="4"/>
        <w:rPr>
          <w:rFonts w:ascii="Arial" w:hAnsi="Arial" w:cs="Arial"/>
          <w:iCs/>
          <w:color w:val="000000"/>
          <w:kern w:val="0"/>
          <w:szCs w:val="21"/>
          <w14:ligatures w14:val="none"/>
        </w:rPr>
      </w:pPr>
      <w:proofErr w:type="gramStart"/>
      <w:r w:rsidRPr="00A75436">
        <w:rPr>
          <w:rFonts w:ascii="Arial" w:hAnsi="Arial" w:cs="Arial"/>
          <w:b/>
          <w:iCs/>
          <w:color w:val="000000"/>
          <w:kern w:val="0"/>
          <w:szCs w:val="21"/>
          <w14:ligatures w14:val="none"/>
        </w:rPr>
        <w:t>Reflect back</w:t>
      </w:r>
      <w:proofErr w:type="gramEnd"/>
      <w:r w:rsidRPr="00A75436">
        <w:rPr>
          <w:rFonts w:ascii="Arial" w:hAnsi="Arial" w:cs="Arial"/>
          <w:iCs/>
          <w:color w:val="000000"/>
          <w:kern w:val="0"/>
          <w:szCs w:val="21"/>
          <w14:ligatures w14:val="none"/>
        </w:rPr>
        <w:t xml:space="preserve"> what the person says to check you have got it right.</w:t>
      </w:r>
    </w:p>
    <w:p w14:paraId="3655711F" w14:textId="77777777" w:rsidR="00A75436" w:rsidRPr="00A75436" w:rsidRDefault="00A75436" w:rsidP="00A75436">
      <w:pPr>
        <w:autoSpaceDE w:val="0"/>
        <w:autoSpaceDN w:val="0"/>
        <w:adjustRightInd w:val="0"/>
        <w:ind w:left="426" w:hanging="426"/>
        <w:outlineLvl w:val="4"/>
        <w:rPr>
          <w:rFonts w:ascii="Arial" w:hAnsi="Arial" w:cs="Arial"/>
          <w:iCs/>
          <w:color w:val="000000"/>
          <w:kern w:val="0"/>
          <w:szCs w:val="21"/>
          <w14:ligatures w14:val="none"/>
        </w:rPr>
      </w:pPr>
      <w:r w:rsidRPr="00A75436">
        <w:rPr>
          <w:rFonts w:ascii="Arial" w:hAnsi="Arial" w:cs="Arial"/>
          <w:b/>
          <w:bCs/>
          <w:iCs/>
          <w:color w:val="000000"/>
          <w:kern w:val="0"/>
          <w:szCs w:val="21"/>
          <w14:ligatures w14:val="none"/>
        </w:rPr>
        <w:t>Ask permission</w:t>
      </w:r>
      <w:r w:rsidRPr="00A75436">
        <w:rPr>
          <w:rFonts w:ascii="Arial" w:hAnsi="Arial" w:cs="Arial"/>
          <w:iCs/>
          <w:color w:val="000000"/>
          <w:kern w:val="0"/>
          <w:szCs w:val="21"/>
          <w14:ligatures w14:val="none"/>
        </w:rPr>
        <w:t xml:space="preserve"> before you give information e.g. “</w:t>
      </w:r>
      <w:r w:rsidRPr="00A75436">
        <w:rPr>
          <w:rFonts w:ascii="Arial" w:hAnsi="Arial" w:cs="Arial"/>
          <w:i/>
          <w:iCs/>
          <w:color w:val="000000"/>
          <w:kern w:val="0"/>
          <w:szCs w:val="21"/>
          <w14:ligatures w14:val="none"/>
        </w:rPr>
        <w:t>Would you mind …</w:t>
      </w:r>
      <w:r w:rsidRPr="00A75436">
        <w:rPr>
          <w:rFonts w:ascii="Arial" w:hAnsi="Arial" w:cs="Arial"/>
          <w:iCs/>
          <w:color w:val="000000"/>
          <w:kern w:val="0"/>
          <w:szCs w:val="21"/>
          <w14:ligatures w14:val="none"/>
        </w:rPr>
        <w:t>?”.</w:t>
      </w:r>
    </w:p>
    <w:p w14:paraId="2F2918BA" w14:textId="40E0F3A6" w:rsidR="00052711" w:rsidRPr="00A75436" w:rsidRDefault="00052711" w:rsidP="00A75436">
      <w:pPr>
        <w:spacing w:after="160" w:line="259" w:lineRule="auto"/>
        <w:rPr>
          <w:rFonts w:ascii="Arial" w:hAnsi="Arial"/>
          <w:b/>
          <w:bCs/>
          <w:color w:val="2E74B5" w:themeColor="accent5" w:themeShade="BF"/>
          <w:kern w:val="0"/>
          <w:sz w:val="28"/>
          <w:szCs w:val="28"/>
          <w14:ligatures w14:val="none"/>
        </w:rPr>
      </w:pPr>
    </w:p>
    <w:sectPr w:rsidR="00052711" w:rsidRPr="00A75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36"/>
    <w:rsid w:val="00052711"/>
    <w:rsid w:val="00A754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5EB2"/>
  <w15:chartTrackingRefBased/>
  <w15:docId w15:val="{F3F77746-4979-4E9E-A10B-BD6E61F9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E10214DA4BDD42A5F2255769DBFBC3" ma:contentTypeVersion="16" ma:contentTypeDescription="Create a new document." ma:contentTypeScope="" ma:versionID="873206e8be5c57218edc0c3a1b2c5bbb">
  <xsd:schema xmlns:xsd="http://www.w3.org/2001/XMLSchema" xmlns:xs="http://www.w3.org/2001/XMLSchema" xmlns:p="http://schemas.microsoft.com/office/2006/metadata/properties" xmlns:ns2="8a216342-0aff-4a19-bdb3-47e71c347924" xmlns:ns3="c55f2e7a-88d6-422b-b4b9-95abb4d58feb" targetNamespace="http://schemas.microsoft.com/office/2006/metadata/properties" ma:root="true" ma:fieldsID="635d2f0fb2640e459456901bbc5a756a" ns2:_="" ns3:_="">
    <xsd:import namespace="8a216342-0aff-4a19-bdb3-47e71c347924"/>
    <xsd:import namespace="c55f2e7a-88d6-422b-b4b9-95abb4d58f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6342-0aff-4a19-bdb3-47e71c3479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5cb30b-b55b-4fc5-99ae-4d6ae98a655c}" ma:internalName="TaxCatchAll" ma:showField="CatchAllData" ma:web="8a216342-0aff-4a19-bdb3-47e71c3479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5f2e7a-88d6-422b-b4b9-95abb4d58f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1000ab-2b07-400b-a66a-e874028cc1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216342-0aff-4a19-bdb3-47e71c347924" xsi:nil="true"/>
    <lcf76f155ced4ddcb4097134ff3c332f xmlns="c55f2e7a-88d6-422b-b4b9-95abb4d58f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279BE3-F91F-4389-B904-12C4204C4806}"/>
</file>

<file path=customXml/itemProps2.xml><?xml version="1.0" encoding="utf-8"?>
<ds:datastoreItem xmlns:ds="http://schemas.openxmlformats.org/officeDocument/2006/customXml" ds:itemID="{0E0BA32C-FB35-42BB-BFBA-EFB268FC5CFE}"/>
</file>

<file path=customXml/itemProps3.xml><?xml version="1.0" encoding="utf-8"?>
<ds:datastoreItem xmlns:ds="http://schemas.openxmlformats.org/officeDocument/2006/customXml" ds:itemID="{DD98635E-45B3-4BBF-8BCC-BDF30F41D441}"/>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White</dc:creator>
  <cp:keywords/>
  <dc:description/>
  <cp:lastModifiedBy>Carla White</cp:lastModifiedBy>
  <cp:revision>1</cp:revision>
  <dcterms:created xsi:type="dcterms:W3CDTF">2023-05-11T23:39:00Z</dcterms:created>
  <dcterms:modified xsi:type="dcterms:W3CDTF">2023-05-11T23:39:00Z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0x0101003FE10214DA4BDD42A5F2255769DBFBC3</vt:lpwstr>
  </property>
</Properties>
</file>